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0"/>
        <w:gridCol w:w="5141"/>
      </w:tblGrid>
      <w:tr w:rsidR="007A57B5" w:rsidTr="00F312F2">
        <w:trPr>
          <w:trHeight w:val="2116"/>
        </w:trPr>
        <w:tc>
          <w:tcPr>
            <w:tcW w:w="2500" w:type="pct"/>
          </w:tcPr>
          <w:p w:rsidR="007A57B5" w:rsidRPr="006B680F" w:rsidRDefault="007A57B5" w:rsidP="00F312F2">
            <w:pPr>
              <w:spacing w:line="360" w:lineRule="auto"/>
              <w:rPr>
                <w:bCs/>
              </w:rPr>
            </w:pPr>
          </w:p>
        </w:tc>
        <w:tc>
          <w:tcPr>
            <w:tcW w:w="2500" w:type="pct"/>
          </w:tcPr>
          <w:p w:rsidR="007A57B5" w:rsidRDefault="007A57B5" w:rsidP="00F312F2">
            <w:pPr>
              <w:spacing w:line="360" w:lineRule="auto"/>
              <w:rPr>
                <w:bCs/>
              </w:rPr>
            </w:pPr>
            <w:r>
              <w:rPr>
                <w:bCs/>
              </w:rPr>
              <w:t xml:space="preserve">         УТВЕРЖДАЮ</w:t>
            </w:r>
          </w:p>
          <w:p w:rsidR="007A57B5" w:rsidRDefault="007A57B5" w:rsidP="00F312F2">
            <w:pPr>
              <w:spacing w:line="360" w:lineRule="auto"/>
              <w:rPr>
                <w:bCs/>
              </w:rPr>
            </w:pPr>
            <w:r>
              <w:rPr>
                <w:bCs/>
              </w:rPr>
              <w:t xml:space="preserve">         Заведующий МБДОУ №24 </w:t>
            </w:r>
            <w:proofErr w:type="spellStart"/>
            <w:r>
              <w:rPr>
                <w:bCs/>
              </w:rPr>
              <w:t>г</w:t>
            </w:r>
            <w:proofErr w:type="gramStart"/>
            <w:r>
              <w:rPr>
                <w:bCs/>
              </w:rPr>
              <w:t>.С</w:t>
            </w:r>
            <w:proofErr w:type="gramEnd"/>
            <w:r>
              <w:rPr>
                <w:bCs/>
              </w:rPr>
              <w:t>алавата</w:t>
            </w:r>
            <w:proofErr w:type="spellEnd"/>
          </w:p>
          <w:p w:rsidR="007A57B5" w:rsidRDefault="007A57B5" w:rsidP="00F312F2">
            <w:pPr>
              <w:spacing w:line="360" w:lineRule="auto"/>
              <w:rPr>
                <w:bCs/>
              </w:rPr>
            </w:pPr>
            <w:r>
              <w:rPr>
                <w:bCs/>
              </w:rPr>
              <w:t xml:space="preserve">         ______________</w:t>
            </w:r>
            <w:proofErr w:type="spellStart"/>
            <w:r>
              <w:rPr>
                <w:bCs/>
              </w:rPr>
              <w:t>С.В.Колсникова</w:t>
            </w:r>
            <w:proofErr w:type="spellEnd"/>
          </w:p>
          <w:p w:rsidR="007A57B5" w:rsidRDefault="007A57B5" w:rsidP="00F312F2">
            <w:pPr>
              <w:spacing w:line="360" w:lineRule="auto"/>
              <w:rPr>
                <w:bCs/>
              </w:rPr>
            </w:pPr>
            <w:r>
              <w:rPr>
                <w:bCs/>
              </w:rPr>
              <w:t xml:space="preserve">          Приказ № _2 от  </w:t>
            </w:r>
            <w:r w:rsidRPr="00BB244B">
              <w:rPr>
                <w:bCs/>
                <w:u w:val="single"/>
              </w:rPr>
              <w:t>09 января 2014г.</w:t>
            </w:r>
          </w:p>
          <w:p w:rsidR="007A57B5" w:rsidRDefault="007A57B5" w:rsidP="00F312F2">
            <w:pPr>
              <w:spacing w:line="360" w:lineRule="auto"/>
              <w:rPr>
                <w:bCs/>
              </w:rPr>
            </w:pPr>
            <w:r>
              <w:rPr>
                <w:bCs/>
              </w:rPr>
              <w:t xml:space="preserve">           </w:t>
            </w:r>
          </w:p>
        </w:tc>
      </w:tr>
    </w:tbl>
    <w:p w:rsidR="007A57B5" w:rsidRDefault="007A57B5" w:rsidP="007A57B5"/>
    <w:p w:rsidR="007A57B5" w:rsidRDefault="007A57B5" w:rsidP="007A57B5"/>
    <w:p w:rsidR="007A57B5" w:rsidRDefault="007A57B5" w:rsidP="007A57B5"/>
    <w:p w:rsidR="007A57B5" w:rsidRPr="001A4690" w:rsidRDefault="007A57B5" w:rsidP="007A57B5">
      <w:pPr>
        <w:rPr>
          <w:sz w:val="44"/>
          <w:szCs w:val="44"/>
        </w:rPr>
      </w:pPr>
    </w:p>
    <w:p w:rsidR="007A57B5" w:rsidRPr="001A4690" w:rsidRDefault="007A57B5" w:rsidP="007A57B5">
      <w:pPr>
        <w:rPr>
          <w:sz w:val="44"/>
          <w:szCs w:val="44"/>
        </w:rPr>
      </w:pPr>
    </w:p>
    <w:p w:rsidR="007A57B5" w:rsidRPr="0079124B" w:rsidRDefault="007A57B5" w:rsidP="007A57B5">
      <w:pPr>
        <w:spacing w:after="0" w:line="240" w:lineRule="auto"/>
        <w:jc w:val="center"/>
        <w:rPr>
          <w:rFonts w:ascii="Times New Roman" w:hAnsi="Times New Roman" w:cs="Times New Roman"/>
          <w:b/>
          <w:sz w:val="44"/>
          <w:szCs w:val="44"/>
        </w:rPr>
      </w:pPr>
      <w:r w:rsidRPr="0079124B">
        <w:rPr>
          <w:rFonts w:ascii="Times New Roman" w:hAnsi="Times New Roman" w:cs="Times New Roman"/>
          <w:b/>
          <w:sz w:val="44"/>
          <w:szCs w:val="44"/>
        </w:rPr>
        <w:t>ПОЛОЖЕНИЕ</w:t>
      </w:r>
    </w:p>
    <w:p w:rsidR="007A57B5" w:rsidRPr="0079124B" w:rsidRDefault="007A57B5" w:rsidP="007A57B5">
      <w:pPr>
        <w:spacing w:after="0" w:line="240" w:lineRule="auto"/>
        <w:jc w:val="center"/>
        <w:rPr>
          <w:rFonts w:ascii="Times New Roman" w:hAnsi="Times New Roman" w:cs="Times New Roman"/>
          <w:b/>
          <w:sz w:val="44"/>
          <w:szCs w:val="44"/>
        </w:rPr>
      </w:pPr>
      <w:r w:rsidRPr="0079124B">
        <w:rPr>
          <w:rFonts w:ascii="Times New Roman" w:hAnsi="Times New Roman" w:cs="Times New Roman"/>
          <w:b/>
          <w:sz w:val="44"/>
          <w:szCs w:val="44"/>
        </w:rPr>
        <w:t xml:space="preserve">о защите персональных данных </w:t>
      </w:r>
    </w:p>
    <w:p w:rsidR="007A57B5" w:rsidRPr="0079124B" w:rsidRDefault="007A57B5" w:rsidP="007A57B5">
      <w:pPr>
        <w:spacing w:after="0" w:line="240" w:lineRule="auto"/>
        <w:jc w:val="center"/>
        <w:rPr>
          <w:rFonts w:ascii="Times New Roman" w:hAnsi="Times New Roman" w:cs="Times New Roman"/>
          <w:b/>
          <w:sz w:val="44"/>
          <w:szCs w:val="44"/>
        </w:rPr>
      </w:pPr>
      <w:r w:rsidRPr="0079124B">
        <w:rPr>
          <w:rFonts w:ascii="Times New Roman" w:hAnsi="Times New Roman" w:cs="Times New Roman"/>
          <w:b/>
          <w:sz w:val="44"/>
          <w:szCs w:val="44"/>
        </w:rPr>
        <w:t xml:space="preserve">работников </w:t>
      </w:r>
      <w:r>
        <w:rPr>
          <w:rFonts w:ascii="Times New Roman" w:hAnsi="Times New Roman" w:cs="Times New Roman"/>
          <w:b/>
          <w:sz w:val="44"/>
          <w:szCs w:val="44"/>
        </w:rPr>
        <w:t xml:space="preserve">ДОО </w:t>
      </w:r>
      <w:r w:rsidRPr="0079124B">
        <w:rPr>
          <w:rFonts w:ascii="Times New Roman" w:hAnsi="Times New Roman" w:cs="Times New Roman"/>
          <w:b/>
          <w:sz w:val="44"/>
          <w:szCs w:val="44"/>
        </w:rPr>
        <w:t>МБДОУ№24 г. Салавата</w:t>
      </w:r>
    </w:p>
    <w:p w:rsidR="007A57B5" w:rsidRPr="001A4690" w:rsidRDefault="007A57B5" w:rsidP="007A57B5">
      <w:pPr>
        <w:rPr>
          <w:sz w:val="44"/>
          <w:szCs w:val="44"/>
        </w:rPr>
      </w:pPr>
    </w:p>
    <w:p w:rsidR="007A57B5" w:rsidRPr="001A4690" w:rsidRDefault="007A57B5" w:rsidP="007A57B5">
      <w:pPr>
        <w:rPr>
          <w:sz w:val="44"/>
          <w:szCs w:val="44"/>
        </w:rPr>
      </w:pPr>
    </w:p>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 w:rsidR="007A57B5" w:rsidRDefault="007A57B5" w:rsidP="007A57B5">
      <w:pPr>
        <w:jc w:val="center"/>
      </w:pPr>
      <w:r>
        <w:t>2014г.</w:t>
      </w:r>
    </w:p>
    <w:p w:rsidR="007A57B5" w:rsidRDefault="007A57B5" w:rsidP="007A57B5"/>
    <w:p w:rsidR="007A57B5" w:rsidRDefault="007A57B5" w:rsidP="00ED6997">
      <w:pPr>
        <w:spacing w:after="0"/>
        <w:jc w:val="center"/>
        <w:rPr>
          <w:rFonts w:ascii="Times New Roman" w:hAnsi="Times New Roman" w:cs="Times New Roman"/>
          <w:b/>
          <w:sz w:val="24"/>
          <w:szCs w:val="24"/>
        </w:rPr>
      </w:pPr>
      <w:bookmarkStart w:id="0" w:name="_GoBack"/>
      <w:bookmarkEnd w:id="0"/>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1. ОБЩИЕ ПОЛОЖЕНИЯ.</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1.1. Цель разработки: защита персональных данных от несанкционированного доступа и использования.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 Основания для разработки: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1.2.1. Конституция Российской Федерации, статья 24.</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1.2.2. Трудовой Кодекс Российской Федерации, глава 14.</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1.2.3. Закон «Об информации, информатизации и защите информации» № 24-ФЗ от 20.02.1995 г., ст.11.</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1.2.4. Закон «Об электронной цифровой подписи» № 1-ФЗ от 10.01.2002 г.</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1.2.5. Постановление Правительства РСФСР «О перечне сведений, которые не могут составлять коммерческую тайну» № 35 от 05.12.1991 г.</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1.3. Порядок утверждения, ввода в действие и внесения изменений в Положение.</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1.3.1. Настоящее Положение утверждается приказом руководителя организации.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1.3.2. Изменения могут быть внесены в любое время по необходимости. Вносимые изменения в обязательном порядке утверждаются приказом руководителя.</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2. ПОНЯТИЕ И СОСТАВ ПЕРСОНАЛЬНЫХ ДАННЫХ.</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2.1. Понятие персональных данных.</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2.1.1. Персональные данные работника – информация, необходимая работодателю в связи с трудовыми отношениями и касающиеся конкретного работника.</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2.2. Состав персональных данных.</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2.2.1. Общие сведения: </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Фамилия, Имя, Отчество работника</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Дата и место рождения</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Гражданство</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Сведения об образовании</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Состав семьи</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Состояние в браке</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Адрес и место жительства</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2.2.2. Прием на работу и переводы на другую работу:</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Сведения о приеме на работу и перемещениях по службе</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Сведения о заработной плате</w:t>
      </w:r>
    </w:p>
    <w:p w:rsidR="00ED6997" w:rsidRPr="00ED6997" w:rsidRDefault="00ED6997" w:rsidP="00ED6997">
      <w:pPr>
        <w:spacing w:after="0"/>
        <w:ind w:firstLine="2340"/>
        <w:jc w:val="both"/>
        <w:rPr>
          <w:rFonts w:ascii="Times New Roman" w:hAnsi="Times New Roman" w:cs="Times New Roman"/>
          <w:sz w:val="24"/>
          <w:szCs w:val="24"/>
        </w:rPr>
      </w:pPr>
      <w:r w:rsidRPr="00ED6997">
        <w:rPr>
          <w:rFonts w:ascii="Times New Roman" w:hAnsi="Times New Roman" w:cs="Times New Roman"/>
          <w:sz w:val="24"/>
          <w:szCs w:val="24"/>
        </w:rPr>
        <w:t>- Сведения об увольнении</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3. СБОР, ОБРАБОТКА И ХРАНЕНИЕ ПЕРСОНАЛЬНЫХ ДАННЫХ.</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3.1. Порядок получения персональных данных.</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3.1.1. Все персональных данных работника следует получать у него самого. Если персональных данных </w:t>
      </w:r>
      <w:proofErr w:type="gramStart"/>
      <w:r w:rsidRPr="00ED6997">
        <w:rPr>
          <w:rFonts w:ascii="Times New Roman" w:hAnsi="Times New Roman" w:cs="Times New Roman"/>
          <w:sz w:val="24"/>
          <w:szCs w:val="24"/>
        </w:rPr>
        <w:t>работника</w:t>
      </w:r>
      <w:proofErr w:type="gramEnd"/>
      <w:r w:rsidRPr="00ED6997">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w:t>
      </w:r>
      <w:r w:rsidRPr="00ED6997">
        <w:rPr>
          <w:rFonts w:ascii="Times New Roman" w:hAnsi="Times New Roman" w:cs="Times New Roman"/>
          <w:sz w:val="24"/>
          <w:szCs w:val="24"/>
        </w:rPr>
        <w:lastRenderedPageBreak/>
        <w:t>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3.1.2.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3.1.3.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3.2. Обработка и хранение персональных данных</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3.2.1. Обработка персональных данных работника может осуществляться исключительно уполномоченными лицами.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В состав таких лиц входят:</w:t>
      </w:r>
    </w:p>
    <w:p w:rsidR="00ED6997" w:rsidRPr="00ED6997" w:rsidRDefault="00ED6997" w:rsidP="00ED6997">
      <w:pPr>
        <w:spacing w:after="0"/>
        <w:ind w:firstLine="1980"/>
        <w:jc w:val="both"/>
        <w:rPr>
          <w:rFonts w:ascii="Times New Roman" w:hAnsi="Times New Roman" w:cs="Times New Roman"/>
          <w:sz w:val="24"/>
          <w:szCs w:val="24"/>
        </w:rPr>
      </w:pPr>
      <w:r w:rsidRPr="00ED6997">
        <w:rPr>
          <w:rFonts w:ascii="Times New Roman" w:hAnsi="Times New Roman" w:cs="Times New Roman"/>
          <w:sz w:val="24"/>
          <w:szCs w:val="24"/>
        </w:rPr>
        <w:t>- заведующий</w:t>
      </w:r>
    </w:p>
    <w:p w:rsidR="00ED6997" w:rsidRPr="00ED6997" w:rsidRDefault="00ED6997" w:rsidP="00ED6997">
      <w:pPr>
        <w:spacing w:after="0"/>
        <w:ind w:firstLine="1980"/>
        <w:jc w:val="both"/>
        <w:rPr>
          <w:rFonts w:ascii="Times New Roman" w:hAnsi="Times New Roman" w:cs="Times New Roman"/>
          <w:sz w:val="24"/>
          <w:szCs w:val="24"/>
        </w:rPr>
      </w:pPr>
      <w:r w:rsidRPr="00ED6997">
        <w:rPr>
          <w:rFonts w:ascii="Times New Roman" w:hAnsi="Times New Roman" w:cs="Times New Roman"/>
          <w:sz w:val="24"/>
          <w:szCs w:val="24"/>
        </w:rPr>
        <w:t>-старший воспитатель</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3.2.2. Порядок передачи персональных данных</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При передаче персональных данных работника необходимо соблюдать следующие требования:</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не сообщать персональных данных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xml:space="preserve"> - не сообщать персональных данных работника в коммерческих целях без его письменного согласия;</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xml:space="preserve"> - предупредить лиц, получающих персональных данных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персональных данных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осуществлять передачу персональных данных работника в пределах одной организации в соответствии с локальным нормативным актом организации, с которым работник должен быть ознакомлен под расписку;</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передавать персональные данные работника представителям работников в порядке, установленном настоящим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3.2.3. Хранение персональных данных осуществляется на бумажных и электронных носителях.</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center"/>
        <w:rPr>
          <w:rFonts w:ascii="Times New Roman" w:hAnsi="Times New Roman" w:cs="Times New Roman"/>
          <w:b/>
          <w:sz w:val="24"/>
          <w:szCs w:val="24"/>
        </w:rPr>
      </w:pP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lastRenderedPageBreak/>
        <w:t>4. ДОСТУП К ПЕРСОНАЛЬНЫМ ДАННЫМ.</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4.1. Внутренний доступ.</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4.1.1. Заведующий</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4.1.2. Старший воспитатель</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4.1.3. Работник</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4.1.4. Другие работники не имеют права доступа к персональным данным без письменного согласия работника на ознакомление с ними третьими лицами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4.2. Внешний доступ.</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4.2.1. Доступ к персональным данным работника имеют: </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xml:space="preserve">- Сотрудники </w:t>
      </w:r>
      <w:proofErr w:type="spellStart"/>
      <w:r w:rsidRPr="00ED6997">
        <w:rPr>
          <w:rFonts w:ascii="Times New Roman" w:hAnsi="Times New Roman" w:cs="Times New Roman"/>
          <w:sz w:val="24"/>
          <w:szCs w:val="24"/>
        </w:rPr>
        <w:t>надзорно</w:t>
      </w:r>
      <w:proofErr w:type="spellEnd"/>
      <w:r w:rsidRPr="00ED6997">
        <w:rPr>
          <w:rFonts w:ascii="Times New Roman" w:hAnsi="Times New Roman" w:cs="Times New Roman"/>
          <w:sz w:val="24"/>
          <w:szCs w:val="24"/>
        </w:rPr>
        <w:t>-контрольных органов, предъявившие служебное удостоверение и документы на проверку. В случае обращения за персональными данными посредством факсимильной связи или по почте, выдача любых справок о работнике осуществляется только после получения письменного заявления от вышеуказанных органов.</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Сторонние организации (банки, пенсионные фонды, кредитные организации и иные). Выдача справок таким организациям осуществляется только по предъявлению ими письменного запроса на бланке организации с печатью и подписью руководителя, при обязательном письменном согласии работника.</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Родственники и члены семьи. Выдача указанным лицам справок о работнике производится только при получении письменного согласия от работника.</w:t>
      </w:r>
    </w:p>
    <w:p w:rsidR="00ED6997" w:rsidRPr="00ED6997" w:rsidRDefault="00ED6997" w:rsidP="00ED6997">
      <w:pPr>
        <w:spacing w:after="0"/>
        <w:jc w:val="both"/>
        <w:rPr>
          <w:rFonts w:ascii="Times New Roman" w:hAnsi="Times New Roman" w:cs="Times New Roman"/>
          <w:sz w:val="24"/>
          <w:szCs w:val="24"/>
        </w:rPr>
      </w:pP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 xml:space="preserve">5. ЗАЩИТА ПЕРСОНАЛЬНЫХ ДАННЫХ. </w:t>
      </w: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(технические средства)</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5.1. Внутренняя защита.</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5.1.1. Защита информации на бумажных носителях.</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Персональные данные на бумажных носителях хранятся в отделе кадров. Доступ в кабинет отдела кадров может быть осуществлен только руководителем организации, сотрудниками отдела и руководителями структурных подразделений. Трудовые книжки работников хранятся в сейфе. Выдача ключей от сейфа производится заведующим только лицам, уполномоченным на обработку информации. Сдача ключа производится непосредственно после закрытия сейфа.</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xml:space="preserve">- Информация на электронных носителях защищена паролем.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5.2. Внешняя защита.</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5.2.1. Помещение организации охраняется сотрудниками частного охранного предприятия.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5.2.2. Прием посетителей осуществляется в приемной или в соответствующем кабинете.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5.2.3. Персональные данные работников при приеме посетителей должны быть убраны в стол, шкаф либо иное место, не позволяющее посетителю ознакомиться с ними.</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center"/>
        <w:rPr>
          <w:rFonts w:ascii="Times New Roman" w:hAnsi="Times New Roman" w:cs="Times New Roman"/>
          <w:b/>
          <w:sz w:val="24"/>
          <w:szCs w:val="24"/>
        </w:rPr>
      </w:pPr>
      <w:r w:rsidRPr="00ED6997">
        <w:rPr>
          <w:rFonts w:ascii="Times New Roman" w:hAnsi="Times New Roman" w:cs="Times New Roman"/>
          <w:b/>
          <w:sz w:val="24"/>
          <w:szCs w:val="24"/>
        </w:rPr>
        <w:t>6. ОТВЕТСТВЕННОСТЬ.</w:t>
      </w:r>
    </w:p>
    <w:p w:rsidR="00ED6997" w:rsidRPr="00ED6997" w:rsidRDefault="00ED6997" w:rsidP="00ED6997">
      <w:pPr>
        <w:spacing w:after="0"/>
        <w:rPr>
          <w:rFonts w:ascii="Times New Roman" w:hAnsi="Times New Roman" w:cs="Times New Roman"/>
          <w:sz w:val="24"/>
          <w:szCs w:val="24"/>
        </w:rPr>
      </w:pP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6.1. В соответствии с </w:t>
      </w:r>
      <w:proofErr w:type="spellStart"/>
      <w:r w:rsidRPr="00ED6997">
        <w:rPr>
          <w:rFonts w:ascii="Times New Roman" w:hAnsi="Times New Roman" w:cs="Times New Roman"/>
          <w:sz w:val="24"/>
          <w:szCs w:val="24"/>
        </w:rPr>
        <w:t>п.п</w:t>
      </w:r>
      <w:proofErr w:type="spellEnd"/>
      <w:r w:rsidRPr="00ED6997">
        <w:rPr>
          <w:rFonts w:ascii="Times New Roman" w:hAnsi="Times New Roman" w:cs="Times New Roman"/>
          <w:sz w:val="24"/>
          <w:szCs w:val="24"/>
        </w:rPr>
        <w:t>. «в» п.6 ст.81 Трудового кодекса РФ работодатель вправе расторгнуть трудовой договор с работником за разглашение персональных данных, ставших известными работнику в связи с исполнением им трудовых обязанностей.</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6.2. Ответственность, предусмотренная Трудовым Кодексом РФ: </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lastRenderedPageBreak/>
        <w:t>Статья 192. Дисциплинарные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1) замечание;</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 выговор;</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3) увольнение по соответствующим основаниям.</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193. Порядок применения дисциплинарных взысканий</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Отказ работника дать объяснение не является препятствием для применения дисциплинарного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194. Снятие дисциплинарного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195. Привлечение к дисциплинарной ответственности руководителя организации, его заместителей по требованию представительного органа работников</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lastRenderedPageBreak/>
        <w:t>В случае</w:t>
      </w:r>
      <w:proofErr w:type="gramStart"/>
      <w:r w:rsidRPr="00ED6997">
        <w:rPr>
          <w:rFonts w:ascii="Times New Roman" w:hAnsi="Times New Roman" w:cs="Times New Roman"/>
          <w:sz w:val="24"/>
          <w:szCs w:val="24"/>
        </w:rPr>
        <w:t>,</w:t>
      </w:r>
      <w:proofErr w:type="gramEnd"/>
      <w:r w:rsidRPr="00ED6997">
        <w:rPr>
          <w:rFonts w:ascii="Times New Roman" w:hAnsi="Times New Roman" w:cs="Times New Roman"/>
          <w:sz w:val="24"/>
          <w:szCs w:val="24"/>
        </w:rPr>
        <w:t xml:space="preserve"> если факты нарушений подтвердились, работодатель обязан применить к руководителю организации, его заместителям дисциплинарное взыскание вплоть до увольнения.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6.3. Ответственность, предусмотренная Гражданским Кодексом РФ:</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139. Служебная и коммерческая тайна</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w:t>
      </w:r>
      <w:proofErr w:type="gramStart"/>
      <w:r w:rsidRPr="00ED6997">
        <w:rPr>
          <w:rFonts w:ascii="Times New Roman" w:hAnsi="Times New Roman" w:cs="Times New Roman"/>
          <w:sz w:val="24"/>
          <w:szCs w:val="24"/>
        </w:rPr>
        <w:t>нет свободного доступа на законном основании и обладатель информации принимает</w:t>
      </w:r>
      <w:proofErr w:type="gramEnd"/>
      <w:r w:rsidRPr="00ED6997">
        <w:rPr>
          <w:rFonts w:ascii="Times New Roman" w:hAnsi="Times New Roman" w:cs="Times New Roman"/>
          <w:sz w:val="24"/>
          <w:szCs w:val="24"/>
        </w:rPr>
        <w:t xml:space="preserve">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2. Информация, составляющая служебную или коммерческую тайну, защищается способами, предусмотренными настоящим Кодексом и другими законами.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6.4. Перечень сведений, которые не могут составлять коммерческую тайну:</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учредительные документы (решение о создании предприятия или договор учредителей) и Устав;</w:t>
      </w:r>
    </w:p>
    <w:p w:rsidR="00ED6997" w:rsidRPr="00ED6997" w:rsidRDefault="00ED6997" w:rsidP="00ED6997">
      <w:pPr>
        <w:spacing w:after="0"/>
        <w:ind w:firstLine="540"/>
        <w:jc w:val="both"/>
        <w:rPr>
          <w:rFonts w:ascii="Times New Roman" w:hAnsi="Times New Roman" w:cs="Times New Roman"/>
          <w:sz w:val="24"/>
          <w:szCs w:val="24"/>
        </w:rPr>
      </w:pPr>
      <w:proofErr w:type="gramStart"/>
      <w:r w:rsidRPr="00ED6997">
        <w:rPr>
          <w:rFonts w:ascii="Times New Roman" w:hAnsi="Times New Roman" w:cs="Times New Roman"/>
          <w:sz w:val="24"/>
          <w:szCs w:val="24"/>
        </w:rPr>
        <w:t>- документы, дающие право заниматься предпринимательской деятельностью (документы, подтверждающие факт внесения записей о юридических лицах в Единый государственный реестр юридических лиц, свидетельства о государственной регистрации индивидуальных предпринимателей, лицензии, патенты); сведения по установленным формам отчетности о финансово - хозяйственной деятельности и иные сведения, необходимые для проверки правильности исчисления и уплаты налогов и других обязательных платежей в государственную бюджетную систему.</w:t>
      </w:r>
      <w:proofErr w:type="gramEnd"/>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документы о платежеспособности;</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сведения о численности, составе работающих, их заработной плате и условиях труда, а также о наличии свободных рабочих мест;</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документы об уплате налогов и обязательных платежах;</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РСФСР и размерах причиненного при этом ущерба;</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сведения об участии должностных лиц предприятия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 предприятия и лица, занимающиеся предпринимательской деятельностью, руководители государственных и муниципальных предприятий обязаны представлять сведения, перечисленные выше, по требованию органов власти, управления, контролирующих и правоохранительных органов, других юридических лиц, имеющих на это право в соответствии с законодательством РФ, а также трудового коллектива предприятия.</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6.5. Ответственность, предусмотренная Уголовным Кодексом РФ:</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137. Нарушение неприкосновенности частной жизни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lastRenderedPageBreak/>
        <w:t xml:space="preserve">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ED6997">
        <w:rPr>
          <w:rFonts w:ascii="Times New Roman" w:hAnsi="Times New Roman" w:cs="Times New Roman"/>
          <w:sz w:val="24"/>
          <w:szCs w:val="24"/>
        </w:rPr>
        <w:t>демонстрирующемся</w:t>
      </w:r>
      <w:proofErr w:type="spellEnd"/>
      <w:r w:rsidRPr="00ED6997">
        <w:rPr>
          <w:rFonts w:ascii="Times New Roman" w:hAnsi="Times New Roman" w:cs="Times New Roman"/>
          <w:sz w:val="24"/>
          <w:szCs w:val="24"/>
        </w:rPr>
        <w:t xml:space="preserve">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w:t>
      </w:r>
    </w:p>
    <w:p w:rsidR="00ED6997" w:rsidRPr="00ED6997" w:rsidRDefault="00ED6997" w:rsidP="00ED6997">
      <w:pPr>
        <w:spacing w:after="0"/>
        <w:jc w:val="both"/>
        <w:rPr>
          <w:rFonts w:ascii="Times New Roman" w:hAnsi="Times New Roman" w:cs="Times New Roman"/>
          <w:sz w:val="24"/>
          <w:szCs w:val="24"/>
        </w:rPr>
      </w:pPr>
      <w:proofErr w:type="gramStart"/>
      <w:r w:rsidRPr="00ED6997">
        <w:rPr>
          <w:rFonts w:ascii="Times New Roman" w:hAnsi="Times New Roman" w:cs="Times New Roman"/>
          <w:sz w:val="24"/>
          <w:szCs w:val="24"/>
        </w:rPr>
        <w:t>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roofErr w:type="gramEnd"/>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2. </w:t>
      </w:r>
      <w:proofErr w:type="gramStart"/>
      <w:r w:rsidRPr="00ED6997">
        <w:rPr>
          <w:rFonts w:ascii="Times New Roman" w:hAnsi="Times New Roman" w:cs="Times New Roman"/>
          <w:sz w:val="24"/>
          <w:szCs w:val="24"/>
        </w:rPr>
        <w:t>Те же деяния, совершенные лицом с использованием своего служебного положения,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двух до пяти лет, либо арестом на срок от</w:t>
      </w:r>
      <w:proofErr w:type="gramEnd"/>
      <w:r w:rsidRPr="00ED6997">
        <w:rPr>
          <w:rFonts w:ascii="Times New Roman" w:hAnsi="Times New Roman" w:cs="Times New Roman"/>
          <w:sz w:val="24"/>
          <w:szCs w:val="24"/>
        </w:rPr>
        <w:t xml:space="preserve"> четырех до шести месяцев.</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140. Отказ в предоставлении гражданину информации.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наказываются штрафом в размере от двухсот до пятисот минимальных </w:t>
      </w:r>
      <w:proofErr w:type="gramStart"/>
      <w:r w:rsidRPr="00ED6997">
        <w:rPr>
          <w:rFonts w:ascii="Times New Roman" w:hAnsi="Times New Roman" w:cs="Times New Roman"/>
          <w:sz w:val="24"/>
          <w:szCs w:val="24"/>
        </w:rPr>
        <w:t>размеров оплаты труда</w:t>
      </w:r>
      <w:proofErr w:type="gramEnd"/>
      <w:r w:rsidRPr="00ED6997">
        <w:rPr>
          <w:rFonts w:ascii="Times New Roman" w:hAnsi="Times New Roman" w:cs="Times New Roman"/>
          <w:sz w:val="24"/>
          <w:szCs w:val="24"/>
        </w:rPr>
        <w:t xml:space="preserve">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от двух до пяти лет.</w:t>
      </w:r>
    </w:p>
    <w:p w:rsidR="00ED6997" w:rsidRPr="00ED6997" w:rsidRDefault="00ED6997" w:rsidP="00ED6997">
      <w:pPr>
        <w:spacing w:after="0"/>
        <w:ind w:firstLine="540"/>
        <w:jc w:val="both"/>
        <w:rPr>
          <w:rFonts w:ascii="Times New Roman" w:hAnsi="Times New Roman" w:cs="Times New Roman"/>
          <w:sz w:val="24"/>
          <w:szCs w:val="24"/>
        </w:rPr>
      </w:pPr>
      <w:r w:rsidRPr="00ED6997">
        <w:rPr>
          <w:rFonts w:ascii="Times New Roman" w:hAnsi="Times New Roman" w:cs="Times New Roman"/>
          <w:sz w:val="24"/>
          <w:szCs w:val="24"/>
        </w:rPr>
        <w:t>Статья 272. Неправомерный доступ к компьютерной информации.</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1. </w:t>
      </w:r>
      <w:proofErr w:type="gramStart"/>
      <w:r w:rsidRPr="00ED6997">
        <w:rPr>
          <w:rFonts w:ascii="Times New Roman" w:hAnsi="Times New Roman" w:cs="Times New Roman"/>
          <w:sz w:val="24"/>
          <w:szCs w:val="24"/>
        </w:rPr>
        <w:t>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 наказывается штрафом в размере от двухсот до пятисот минимальных размеров оплаты труда или в размере заработной платы или иного дохода</w:t>
      </w:r>
      <w:proofErr w:type="gramEnd"/>
      <w:r w:rsidRPr="00ED6997">
        <w:rPr>
          <w:rFonts w:ascii="Times New Roman" w:hAnsi="Times New Roman" w:cs="Times New Roman"/>
          <w:sz w:val="24"/>
          <w:szCs w:val="24"/>
        </w:rPr>
        <w:t xml:space="preserve"> осужденного за период от двух до пяти месяцев, либо исправительными работами на срок от шести месяцев до одного.</w:t>
      </w:r>
    </w:p>
    <w:p w:rsidR="00ED6997" w:rsidRPr="00ED6997" w:rsidRDefault="00ED6997" w:rsidP="00ED6997">
      <w:pPr>
        <w:spacing w:after="0"/>
        <w:jc w:val="both"/>
        <w:rPr>
          <w:rFonts w:ascii="Times New Roman" w:hAnsi="Times New Roman" w:cs="Times New Roman"/>
          <w:sz w:val="24"/>
          <w:szCs w:val="24"/>
        </w:rPr>
      </w:pPr>
      <w:r w:rsidRPr="00ED6997">
        <w:rPr>
          <w:rFonts w:ascii="Times New Roman" w:hAnsi="Times New Roman" w:cs="Times New Roman"/>
          <w:sz w:val="24"/>
          <w:szCs w:val="24"/>
        </w:rPr>
        <w:t xml:space="preserve">2. </w:t>
      </w:r>
      <w:proofErr w:type="gramStart"/>
      <w:r w:rsidRPr="00ED6997">
        <w:rPr>
          <w:rFonts w:ascii="Times New Roman" w:hAnsi="Times New Roman" w:cs="Times New Roman"/>
          <w:sz w:val="24"/>
          <w:szCs w:val="24"/>
        </w:rPr>
        <w:t>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 наказывается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исправительными</w:t>
      </w:r>
      <w:proofErr w:type="gramEnd"/>
      <w:r w:rsidRPr="00ED6997">
        <w:rPr>
          <w:rFonts w:ascii="Times New Roman" w:hAnsi="Times New Roman" w:cs="Times New Roman"/>
          <w:sz w:val="24"/>
          <w:szCs w:val="24"/>
        </w:rPr>
        <w:t xml:space="preserve"> работами на срок от одного года до двух лет, либо арестом на срок от трех до шести месяцев, либо лишением свободы на срок до пяти лет.</w:t>
      </w:r>
    </w:p>
    <w:p w:rsidR="00895621" w:rsidRDefault="00895621"/>
    <w:sectPr w:rsidR="00895621" w:rsidSect="0096176E">
      <w:footerReference w:type="default" r:id="rId7"/>
      <w:pgSz w:w="11906" w:h="16838"/>
      <w:pgMar w:top="1134" w:right="70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7B5">
      <w:pPr>
        <w:spacing w:after="0" w:line="240" w:lineRule="auto"/>
      </w:pPr>
      <w:r>
        <w:separator/>
      </w:r>
    </w:p>
  </w:endnote>
  <w:endnote w:type="continuationSeparator" w:id="0">
    <w:p w:rsidR="00000000" w:rsidRDefault="007A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13" w:rsidRDefault="00ED6997">
    <w:pPr>
      <w:pStyle w:val="a3"/>
      <w:jc w:val="right"/>
    </w:pPr>
    <w:r>
      <w:fldChar w:fldCharType="begin"/>
    </w:r>
    <w:r>
      <w:instrText xml:space="preserve"> PAGE   \* MERGEFORMAT </w:instrText>
    </w:r>
    <w:r>
      <w:fldChar w:fldCharType="separate"/>
    </w:r>
    <w:r w:rsidR="007A57B5">
      <w:rPr>
        <w:noProof/>
      </w:rPr>
      <w:t>1</w:t>
    </w:r>
    <w:r>
      <w:fldChar w:fldCharType="end"/>
    </w:r>
  </w:p>
  <w:p w:rsidR="00854413" w:rsidRDefault="007A57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7B5">
      <w:pPr>
        <w:spacing w:after="0" w:line="240" w:lineRule="auto"/>
      </w:pPr>
      <w:r>
        <w:separator/>
      </w:r>
    </w:p>
  </w:footnote>
  <w:footnote w:type="continuationSeparator" w:id="0">
    <w:p w:rsidR="00000000" w:rsidRDefault="007A5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6997"/>
    <w:rsid w:val="007A57B5"/>
    <w:rsid w:val="00895621"/>
    <w:rsid w:val="00ED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69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D6997"/>
    <w:rPr>
      <w:rFonts w:ascii="Times New Roman" w:eastAsia="Times New Roman" w:hAnsi="Times New Roman" w:cs="Times New Roman"/>
      <w:sz w:val="24"/>
      <w:szCs w:val="24"/>
    </w:rPr>
  </w:style>
  <w:style w:type="table" w:styleId="a5">
    <w:name w:val="Table Grid"/>
    <w:basedOn w:val="a1"/>
    <w:rsid w:val="007A57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14053</Characters>
  <Application>Microsoft Office Word</Application>
  <DocSecurity>0</DocSecurity>
  <Lines>117</Lines>
  <Paragraphs>32</Paragraphs>
  <ScaleCrop>false</ScaleCrop>
  <Company>Reanimator Extreme Edition</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asde</cp:lastModifiedBy>
  <cp:revision>3</cp:revision>
  <dcterms:created xsi:type="dcterms:W3CDTF">2014-07-22T10:20:00Z</dcterms:created>
  <dcterms:modified xsi:type="dcterms:W3CDTF">2014-10-07T10:17:00Z</dcterms:modified>
</cp:coreProperties>
</file>